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5624DA" w:rsidP="005624DA">
      <w:pPr>
        <w:jc w:val="center"/>
        <w:rPr>
          <w:b/>
        </w:rPr>
      </w:pPr>
      <w:r>
        <w:rPr>
          <w:b/>
        </w:rPr>
        <w:t>2.3 The Sum and Difference Rules</w:t>
      </w:r>
    </w:p>
    <w:p w:rsidR="00923FD3" w:rsidRDefault="00923FD3" w:rsidP="00DB5F74">
      <w:pPr>
        <w:rPr>
          <w:b/>
        </w:rPr>
      </w:pPr>
    </w:p>
    <w:p w:rsidR="005624DA" w:rsidRDefault="00923FD3" w:rsidP="005624D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3283F" wp14:editId="49FBBF18">
                <wp:simplePos x="0" y="0"/>
                <wp:positionH relativeFrom="column">
                  <wp:posOffset>-62865</wp:posOffset>
                </wp:positionH>
                <wp:positionV relativeFrom="paragraph">
                  <wp:posOffset>170180</wp:posOffset>
                </wp:positionV>
                <wp:extent cx="4114800" cy="2286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F74" w:rsidRDefault="00DB5F74" w:rsidP="002E44E0"/>
                          <w:p w:rsidR="00DB5F74" w:rsidRDefault="00DB5F74" w:rsidP="002E44E0"/>
                          <w:p w:rsidR="00DB5F74" w:rsidRDefault="00DB5F74" w:rsidP="002E44E0"/>
                          <w:p w:rsidR="00DB5F74" w:rsidRDefault="00DB5F74" w:rsidP="002E44E0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9pt;margin-top:13.4pt;width:324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" filled="f" strokecolor="black [3213]">
                <v:textbox>
                  <w:txbxContent>
                    <w:p w:rsidR="00DB5F74" w:rsidRDefault="00DB5F74" w:rsidP="002E44E0"/>
                    <w:p w:rsidR="00DB5F74" w:rsidRDefault="00DB5F74" w:rsidP="002E44E0"/>
                    <w:p w:rsidR="00DB5F74" w:rsidRDefault="00DB5F74" w:rsidP="002E44E0"/>
                    <w:p w:rsidR="00DB5F74" w:rsidRDefault="00DB5F74" w:rsidP="002E44E0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624DA" w:rsidRDefault="005624DA" w:rsidP="005624DA">
      <w:pPr>
        <w:rPr>
          <w:b/>
        </w:rPr>
      </w:pPr>
    </w:p>
    <w:p w:rsidR="005624DA" w:rsidRDefault="005624DA" w:rsidP="005624DA">
      <w:pPr>
        <w:rPr>
          <w:b/>
        </w:rPr>
      </w:pPr>
      <w:r>
        <w:rPr>
          <w:b/>
        </w:rPr>
        <w:t>Sum Rule</w:t>
      </w:r>
    </w:p>
    <w:p w:rsidR="005624DA" w:rsidRDefault="005624DA" w:rsidP="005624DA">
      <w:r>
        <w:t xml:space="preserve">If both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are differentiable, then so is </w:t>
      </w:r>
      <w:r>
        <w:rPr>
          <w:i/>
        </w:rPr>
        <w:t>f</w:t>
      </w:r>
      <w:r>
        <w:t xml:space="preserve"> + </w:t>
      </w:r>
      <w:r>
        <w:rPr>
          <w:i/>
        </w:rPr>
        <w:t>g</w:t>
      </w:r>
      <w:r>
        <w:t xml:space="preserve"> and </w:t>
      </w:r>
    </w:p>
    <w:p w:rsidR="002E44E0" w:rsidRDefault="002E44E0" w:rsidP="002E44E0">
      <w:r w:rsidRPr="002E44E0">
        <w:rPr>
          <w:position w:val="-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pt;height:13pt" o:ole="">
            <v:imagedata r:id="rId5" o:title=""/>
          </v:shape>
          <o:OLEObject Type="Embed" ProgID="Equation.3" ShapeID="_x0000_i1031" DrawAspect="Content" ObjectID="_1413111673" r:id="rId6"/>
        </w:object>
      </w:r>
    </w:p>
    <w:p w:rsidR="002E44E0" w:rsidRDefault="002E44E0" w:rsidP="002E44E0">
      <w:pPr>
        <w:ind w:firstLine="720"/>
      </w:pPr>
      <w:r w:rsidRPr="00903F4D">
        <w:rPr>
          <w:position w:val="-12"/>
        </w:rPr>
        <w:object w:dxaOrig="1000" w:dyaOrig="480">
          <v:shape id="_x0000_i1057" type="#_x0000_t75" style="width:50pt;height:24pt" o:ole="">
            <v:imagedata r:id="rId7" o:title=""/>
          </v:shape>
          <o:OLEObject Type="Embed" ProgID="Equation.3" ShapeID="_x0000_i1057" DrawAspect="Content" ObjectID="_1413111674" r:id="rId8"/>
        </w:object>
      </w:r>
    </w:p>
    <w:p w:rsidR="00923FD3" w:rsidRDefault="00923FD3" w:rsidP="002E44E0">
      <w:pPr>
        <w:ind w:firstLine="720"/>
      </w:pPr>
    </w:p>
    <w:p w:rsidR="00923FD3" w:rsidRDefault="00923FD3" w:rsidP="002E44E0">
      <w:pPr>
        <w:ind w:firstLine="720"/>
      </w:pPr>
    </w:p>
    <w:p w:rsidR="00923FD3" w:rsidRDefault="00923FD3" w:rsidP="002E44E0">
      <w:pPr>
        <w:ind w:firstLine="720"/>
      </w:pPr>
      <w:r w:rsidRPr="00903F4D">
        <w:rPr>
          <w:position w:val="-24"/>
        </w:rPr>
        <w:object w:dxaOrig="1900" w:dyaOrig="620">
          <v:shape id="_x0000_i1068" type="#_x0000_t75" style="width:95pt;height:31pt" o:ole="">
            <v:imagedata r:id="rId9" o:title=""/>
          </v:shape>
          <o:OLEObject Type="Embed" ProgID="Equation.3" ShapeID="_x0000_i1068" DrawAspect="Content" ObjectID="_1413111675" r:id="rId10"/>
        </w:object>
      </w:r>
    </w:p>
    <w:p w:rsidR="00923FD3" w:rsidRDefault="00923FD3" w:rsidP="00923FD3"/>
    <w:p w:rsidR="00923FD3" w:rsidRDefault="00923FD3" w:rsidP="00923FD3"/>
    <w:p w:rsidR="00923FD3" w:rsidRDefault="00923FD3" w:rsidP="00923FD3"/>
    <w:p w:rsidR="00923FD3" w:rsidRDefault="00923FD3" w:rsidP="00923FD3"/>
    <w:p w:rsidR="00923FD3" w:rsidRDefault="00923FD3" w:rsidP="00923FD3"/>
    <w:p w:rsidR="00923FD3" w:rsidRDefault="00923FD3" w:rsidP="00923FD3"/>
    <w:p w:rsidR="00923FD3" w:rsidRDefault="00923FD3" w:rsidP="00923FD3"/>
    <w:p w:rsidR="00923FD3" w:rsidRDefault="00C11ACA" w:rsidP="00923FD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FF8E3A" wp14:editId="74004612">
                <wp:simplePos x="0" y="0"/>
                <wp:positionH relativeFrom="column">
                  <wp:posOffset>-62865</wp:posOffset>
                </wp:positionH>
                <wp:positionV relativeFrom="paragraph">
                  <wp:posOffset>149860</wp:posOffset>
                </wp:positionV>
                <wp:extent cx="4114800" cy="24003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F74" w:rsidRDefault="00DB5F74" w:rsidP="00923FD3"/>
                          <w:p w:rsidR="00DB5F74" w:rsidRDefault="00DB5F74" w:rsidP="00923FD3"/>
                          <w:p w:rsidR="00DB5F74" w:rsidRDefault="00DB5F74" w:rsidP="00923FD3"/>
                          <w:p w:rsidR="00DB5F74" w:rsidRDefault="00DB5F74" w:rsidP="00923FD3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.9pt;margin-top:11.8pt;width:324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" filled="f" strokecolor="black [3213]">
                <v:textbox>
                  <w:txbxContent>
                    <w:p w:rsidR="00DB5F74" w:rsidRDefault="00DB5F74" w:rsidP="00923FD3"/>
                    <w:p w:rsidR="00DB5F74" w:rsidRDefault="00DB5F74" w:rsidP="00923FD3"/>
                    <w:p w:rsidR="00DB5F74" w:rsidRDefault="00DB5F74" w:rsidP="00923FD3"/>
                    <w:p w:rsidR="00DB5F74" w:rsidRDefault="00DB5F74" w:rsidP="00923FD3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23FD3" w:rsidRDefault="00923FD3" w:rsidP="00923FD3"/>
    <w:p w:rsidR="00923FD3" w:rsidRDefault="00923FD3" w:rsidP="00923FD3">
      <w:pPr>
        <w:rPr>
          <w:b/>
        </w:rPr>
      </w:pPr>
      <w:r w:rsidRPr="00923FD3">
        <w:rPr>
          <w:b/>
        </w:rPr>
        <w:t>Difference Rule</w:t>
      </w:r>
    </w:p>
    <w:p w:rsidR="00923FD3" w:rsidRDefault="00923FD3" w:rsidP="00923FD3">
      <w:r>
        <w:t xml:space="preserve">If both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are differentiable, then so is </w:t>
      </w:r>
      <w:r>
        <w:rPr>
          <w:i/>
        </w:rPr>
        <w:t>f</w:t>
      </w:r>
      <w:r>
        <w:t xml:space="preserve"> – </w:t>
      </w:r>
      <w:r>
        <w:rPr>
          <w:i/>
        </w:rPr>
        <w:t>g</w:t>
      </w:r>
      <w:r>
        <w:t xml:space="preserve"> and </w:t>
      </w:r>
    </w:p>
    <w:p w:rsidR="00923FD3" w:rsidRDefault="00923FD3" w:rsidP="00923FD3"/>
    <w:p w:rsidR="00923FD3" w:rsidRDefault="00923FD3" w:rsidP="00923FD3"/>
    <w:p w:rsidR="00923FD3" w:rsidRDefault="00923FD3" w:rsidP="00923FD3">
      <w:r>
        <w:tab/>
      </w:r>
      <w:r w:rsidRPr="00903F4D">
        <w:rPr>
          <w:position w:val="-12"/>
        </w:rPr>
        <w:object w:dxaOrig="1000" w:dyaOrig="480">
          <v:shape id="_x0000_i1071" type="#_x0000_t75" style="width:50pt;height:24pt" o:ole="">
            <v:imagedata r:id="rId11" o:title=""/>
          </v:shape>
          <o:OLEObject Type="Embed" ProgID="Equation.3" ShapeID="_x0000_i1071" DrawAspect="Content" ObjectID="_1413111676" r:id="rId12"/>
        </w:object>
      </w:r>
    </w:p>
    <w:p w:rsidR="00923FD3" w:rsidRDefault="00923FD3" w:rsidP="00923FD3"/>
    <w:p w:rsidR="00923FD3" w:rsidRDefault="00923FD3" w:rsidP="00923FD3"/>
    <w:p w:rsidR="00923FD3" w:rsidRDefault="00923FD3" w:rsidP="00923FD3">
      <w:r>
        <w:tab/>
      </w:r>
      <w:r w:rsidRPr="00903F4D">
        <w:rPr>
          <w:position w:val="-24"/>
        </w:rPr>
        <w:object w:dxaOrig="1900" w:dyaOrig="620">
          <v:shape id="_x0000_i1072" type="#_x0000_t75" style="width:95pt;height:31pt" o:ole="">
            <v:imagedata r:id="rId13" o:title=""/>
          </v:shape>
          <o:OLEObject Type="Embed" ProgID="Equation.3" ShapeID="_x0000_i1072" DrawAspect="Content" ObjectID="_1413111677" r:id="rId14"/>
        </w:object>
      </w:r>
    </w:p>
    <w:p w:rsidR="00923FD3" w:rsidRDefault="00923FD3" w:rsidP="00923FD3">
      <w:pPr>
        <w:rPr>
          <w:b/>
        </w:rPr>
      </w:pPr>
    </w:p>
    <w:p w:rsidR="00DB5F74" w:rsidRDefault="00DB5F74" w:rsidP="00923FD3">
      <w:pPr>
        <w:rPr>
          <w:b/>
        </w:rPr>
      </w:pPr>
    </w:p>
    <w:p w:rsidR="00DB5F74" w:rsidRDefault="00DB5F74" w:rsidP="00923FD3">
      <w:pPr>
        <w:rPr>
          <w:b/>
        </w:rPr>
      </w:pPr>
    </w:p>
    <w:p w:rsidR="00DB5F74" w:rsidRDefault="00DB5F74" w:rsidP="00923FD3">
      <w:pPr>
        <w:rPr>
          <w:b/>
        </w:rPr>
      </w:pPr>
    </w:p>
    <w:p w:rsidR="00DB5F74" w:rsidRDefault="00DB5F74" w:rsidP="00923FD3">
      <w:pPr>
        <w:rPr>
          <w:b/>
        </w:rPr>
      </w:pPr>
    </w:p>
    <w:p w:rsidR="00DB5F74" w:rsidRDefault="00DB5F74" w:rsidP="00923FD3">
      <w:pPr>
        <w:rPr>
          <w:b/>
        </w:rPr>
      </w:pPr>
    </w:p>
    <w:p w:rsidR="00DB5F74" w:rsidRDefault="00DB5F74" w:rsidP="00923FD3">
      <w:pPr>
        <w:rPr>
          <w:b/>
        </w:rPr>
      </w:pPr>
    </w:p>
    <w:p w:rsidR="00DB5F74" w:rsidRDefault="00DB5F74" w:rsidP="00923FD3">
      <w:r>
        <w:t>Differentiate the following:</w:t>
      </w:r>
    </w:p>
    <w:p w:rsidR="00DB5F74" w:rsidRDefault="00DB5F74" w:rsidP="00923FD3"/>
    <w:p w:rsidR="00DB5F74" w:rsidRDefault="00DB5F74" w:rsidP="00923FD3">
      <w:r>
        <w:tab/>
      </w:r>
      <w:r w:rsidRPr="00903F4D">
        <w:rPr>
          <w:position w:val="-12"/>
        </w:rPr>
        <w:object w:dxaOrig="1660" w:dyaOrig="400">
          <v:shape id="_x0000_i1077" type="#_x0000_t75" style="width:83pt;height:20pt" o:ole="">
            <v:imagedata r:id="rId15" o:title=""/>
          </v:shape>
          <o:OLEObject Type="Embed" ProgID="Equation.3" ShapeID="_x0000_i1077" DrawAspect="Content" ObjectID="_1413111678" r:id="rId16"/>
        </w:object>
      </w:r>
      <w:r>
        <w:tab/>
      </w:r>
      <w:r>
        <w:tab/>
      </w:r>
      <w:r>
        <w:tab/>
      </w:r>
      <w:r>
        <w:tab/>
      </w:r>
      <w:r w:rsidRPr="00903F4D">
        <w:rPr>
          <w:position w:val="-12"/>
        </w:rPr>
        <w:object w:dxaOrig="2580" w:dyaOrig="380">
          <v:shape id="_x0000_i1078" type="#_x0000_t75" style="width:129pt;height:19pt" o:ole="">
            <v:imagedata r:id="rId17" o:title=""/>
          </v:shape>
          <o:OLEObject Type="Embed" ProgID="Equation.3" ShapeID="_x0000_i1078" DrawAspect="Content" ObjectID="_1413111679" r:id="rId18"/>
        </w:object>
      </w:r>
    </w:p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>
      <w:r>
        <w:lastRenderedPageBreak/>
        <w:tab/>
      </w:r>
      <w:r w:rsidRPr="00903F4D">
        <w:rPr>
          <w:position w:val="-28"/>
        </w:rPr>
        <w:object w:dxaOrig="1460" w:dyaOrig="740">
          <v:shape id="_x0000_i1079" type="#_x0000_t75" style="width:73pt;height:37pt" o:ole="">
            <v:imagedata r:id="rId19" o:title=""/>
          </v:shape>
          <o:OLEObject Type="Embed" ProgID="Equation.3" ShapeID="_x0000_i1079" DrawAspect="Content" ObjectID="_1413111680" r:id="rId20"/>
        </w:object>
      </w:r>
      <w:r>
        <w:tab/>
      </w:r>
      <w:r>
        <w:tab/>
      </w:r>
      <w:r>
        <w:tab/>
      </w:r>
      <w:r>
        <w:tab/>
      </w:r>
      <w:r w:rsidRPr="00903F4D">
        <w:rPr>
          <w:position w:val="-20"/>
        </w:rPr>
        <w:object w:dxaOrig="2300" w:dyaOrig="540">
          <v:shape id="_x0000_i1080" type="#_x0000_t75" style="width:115pt;height:27pt" o:ole="">
            <v:imagedata r:id="rId21" o:title=""/>
          </v:shape>
          <o:OLEObject Type="Embed" ProgID="Equation.3" ShapeID="_x0000_i1080" DrawAspect="Content" ObjectID="_1413111681" r:id="rId22"/>
        </w:object>
      </w:r>
    </w:p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Default="00DB5F74" w:rsidP="00923FD3"/>
    <w:p w:rsidR="00DB5F74" w:rsidRPr="00DB5F74" w:rsidRDefault="00965A0D" w:rsidP="00923FD3">
      <w:r>
        <w:rPr>
          <w:noProof/>
        </w:rPr>
        <w:drawing>
          <wp:anchor distT="0" distB="0" distL="114300" distR="114300" simplePos="0" relativeHeight="251663360" behindDoc="1" locked="0" layoutInCell="1" allowOverlap="1" wp14:anchorId="0B94654A" wp14:editId="56FE8E9E">
            <wp:simplePos x="0" y="0"/>
            <wp:positionH relativeFrom="column">
              <wp:posOffset>3366135</wp:posOffset>
            </wp:positionH>
            <wp:positionV relativeFrom="paragraph">
              <wp:posOffset>447040</wp:posOffset>
            </wp:positionV>
            <wp:extent cx="3220085" cy="291719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74">
        <w:t>Find the equation</w:t>
      </w:r>
      <w:r>
        <w:t>s of both lines that pass through the point P</w:t>
      </w:r>
      <w:r w:rsidRPr="00903F4D">
        <w:rPr>
          <w:position w:val="-12"/>
        </w:rPr>
        <w:object w:dxaOrig="560" w:dyaOrig="360">
          <v:shape id="_x0000_i1081" type="#_x0000_t75" style="width:28pt;height:18pt" o:ole="">
            <v:imagedata r:id="rId24" o:title=""/>
          </v:shape>
          <o:OLEObject Type="Embed" ProgID="Equation.3" ShapeID="_x0000_i1081" DrawAspect="Content" ObjectID="_1413111682" r:id="rId25"/>
        </w:object>
      </w:r>
      <w:r>
        <w:t xml:space="preserve"> and are tangent to the parabola </w:t>
      </w:r>
      <w:r w:rsidRPr="00903F4D">
        <w:rPr>
          <w:position w:val="-10"/>
        </w:rPr>
        <w:object w:dxaOrig="1120" w:dyaOrig="360">
          <v:shape id="_x0000_i1082" type="#_x0000_t75" style="width:56pt;height:18pt" o:ole="">
            <v:imagedata r:id="rId26" o:title=""/>
          </v:shape>
          <o:OLEObject Type="Embed" ProgID="Equation.3" ShapeID="_x0000_i1082" DrawAspect="Content" ObjectID="_1413111683" r:id="rId27"/>
        </w:object>
      </w:r>
      <w:r>
        <w:t>. Provide a sketch of the parabola a</w:t>
      </w:r>
      <w:bookmarkStart w:id="0" w:name="_GoBack"/>
      <w:bookmarkEnd w:id="0"/>
      <w:r>
        <w:t>nd the tangents.</w:t>
      </w:r>
    </w:p>
    <w:sectPr w:rsidR="00DB5F74" w:rsidRPr="00DB5F7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A"/>
    <w:rsid w:val="001A1685"/>
    <w:rsid w:val="001C44CC"/>
    <w:rsid w:val="002E44E0"/>
    <w:rsid w:val="003C5F54"/>
    <w:rsid w:val="005624DA"/>
    <w:rsid w:val="00923FD3"/>
    <w:rsid w:val="00965A0D"/>
    <w:rsid w:val="00C11ACA"/>
    <w:rsid w:val="00C66817"/>
    <w:rsid w:val="00D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png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100</Words>
  <Characters>571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2016-10-29T19:19:00Z</dcterms:created>
  <dcterms:modified xsi:type="dcterms:W3CDTF">2016-10-29T21:14:00Z</dcterms:modified>
</cp:coreProperties>
</file>