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971B" w14:textId="77777777" w:rsidR="004B7E3A" w:rsidRDefault="004B7E3A" w:rsidP="004B7E3A">
      <w:pPr>
        <w:jc w:val="center"/>
        <w:rPr>
          <w:b/>
        </w:rPr>
      </w:pPr>
      <w:bookmarkStart w:id="0" w:name="_GoBack"/>
      <w:bookmarkEnd w:id="0"/>
      <w:r>
        <w:rPr>
          <w:b/>
        </w:rPr>
        <w:t>6.1 Trigonometric Identities and Equations</w:t>
      </w:r>
    </w:p>
    <w:p w14:paraId="043ECC0A" w14:textId="77777777" w:rsidR="004B7E3A" w:rsidRDefault="004B7E3A" w:rsidP="004B7E3A">
      <w:pPr>
        <w:jc w:val="center"/>
        <w:rPr>
          <w:b/>
        </w:rPr>
      </w:pPr>
    </w:p>
    <w:p w14:paraId="78265E51" w14:textId="77777777" w:rsidR="004B7E3A" w:rsidRDefault="004B7E3A" w:rsidP="004B7E3A">
      <w:pPr>
        <w:rPr>
          <w:b/>
        </w:rPr>
      </w:pPr>
      <w:r>
        <w:rPr>
          <w:b/>
        </w:rPr>
        <w:t xml:space="preserve">Identities – </w:t>
      </w:r>
    </w:p>
    <w:p w14:paraId="72FD3C96" w14:textId="77777777" w:rsidR="004B7E3A" w:rsidRDefault="004B7E3A" w:rsidP="004B7E3A">
      <w:pPr>
        <w:rPr>
          <w:b/>
        </w:rPr>
      </w:pPr>
    </w:p>
    <w:p w14:paraId="780A4DBC" w14:textId="77777777" w:rsidR="004B7E3A" w:rsidRDefault="004B7E3A" w:rsidP="004B7E3A">
      <w:pPr>
        <w:rPr>
          <w:b/>
        </w:rPr>
      </w:pPr>
    </w:p>
    <w:p w14:paraId="3E552041" w14:textId="77777777" w:rsidR="004B7E3A" w:rsidRDefault="004B7E3A" w:rsidP="004B7E3A">
      <w:pPr>
        <w:rPr>
          <w:b/>
        </w:rPr>
      </w:pPr>
      <w:r>
        <w:rPr>
          <w:b/>
        </w:rPr>
        <w:tab/>
      </w:r>
    </w:p>
    <w:p w14:paraId="62C33A4C" w14:textId="77777777" w:rsidR="004B7E3A" w:rsidRDefault="00FA5F0F" w:rsidP="004B7E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F4FA8" wp14:editId="024F856D">
                <wp:simplePos x="0" y="0"/>
                <wp:positionH relativeFrom="column">
                  <wp:posOffset>2794635</wp:posOffset>
                </wp:positionH>
                <wp:positionV relativeFrom="paragraph">
                  <wp:posOffset>93980</wp:posOffset>
                </wp:positionV>
                <wp:extent cx="3429000" cy="4800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05pt;margin-top:7.4pt;width:270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" filled="f" strokecolor="black [3213]"/>
            </w:pict>
          </mc:Fallback>
        </mc:AlternateContent>
      </w:r>
    </w:p>
    <w:p w14:paraId="76A069E5" w14:textId="77777777" w:rsidR="004B7E3A" w:rsidRDefault="004B7E3A" w:rsidP="004B7E3A">
      <w:pPr>
        <w:rPr>
          <w:b/>
        </w:rPr>
      </w:pPr>
      <w:r>
        <w:rPr>
          <w:b/>
        </w:rPr>
        <w:tab/>
        <w:t>The Reciprocal Identities</w:t>
      </w:r>
    </w:p>
    <w:p w14:paraId="030B72CD" w14:textId="77777777" w:rsidR="004B7E3A" w:rsidRDefault="004B7E3A" w:rsidP="004B7E3A">
      <w:pPr>
        <w:rPr>
          <w:b/>
        </w:rPr>
      </w:pPr>
    </w:p>
    <w:p w14:paraId="693FD8A5" w14:textId="77777777" w:rsidR="004B7E3A" w:rsidRDefault="004B7E3A" w:rsidP="004B7E3A">
      <w:pPr>
        <w:rPr>
          <w:b/>
        </w:rPr>
      </w:pPr>
    </w:p>
    <w:p w14:paraId="5167184C" w14:textId="77777777" w:rsidR="00D000EF" w:rsidRDefault="00D000EF" w:rsidP="004B7E3A">
      <w:pPr>
        <w:rPr>
          <w:b/>
        </w:rPr>
      </w:pPr>
    </w:p>
    <w:p w14:paraId="7B1BEABB" w14:textId="77777777" w:rsidR="00D000EF" w:rsidRDefault="00D000EF" w:rsidP="004B7E3A">
      <w:pPr>
        <w:rPr>
          <w:b/>
        </w:rPr>
      </w:pPr>
    </w:p>
    <w:p w14:paraId="790900F1" w14:textId="77777777" w:rsidR="004B7E3A" w:rsidRDefault="004B7E3A" w:rsidP="004B7E3A">
      <w:pPr>
        <w:rPr>
          <w:b/>
        </w:rPr>
      </w:pPr>
    </w:p>
    <w:p w14:paraId="697604E0" w14:textId="77777777" w:rsidR="004B7E3A" w:rsidRDefault="004B7E3A" w:rsidP="004B7E3A">
      <w:pPr>
        <w:rPr>
          <w:b/>
        </w:rPr>
      </w:pPr>
    </w:p>
    <w:p w14:paraId="6FA5F1CB" w14:textId="77777777" w:rsidR="004B7E3A" w:rsidRDefault="004B7E3A" w:rsidP="004B7E3A">
      <w:pPr>
        <w:rPr>
          <w:b/>
        </w:rPr>
      </w:pPr>
      <w:r>
        <w:rPr>
          <w:b/>
        </w:rPr>
        <w:tab/>
      </w:r>
    </w:p>
    <w:p w14:paraId="4C39F294" w14:textId="77777777" w:rsidR="004B7E3A" w:rsidRDefault="004B7E3A" w:rsidP="004B7E3A">
      <w:pPr>
        <w:rPr>
          <w:b/>
        </w:rPr>
      </w:pPr>
    </w:p>
    <w:p w14:paraId="661BFF17" w14:textId="77777777" w:rsidR="004B7E3A" w:rsidRDefault="004B7E3A" w:rsidP="004B7E3A">
      <w:pPr>
        <w:rPr>
          <w:b/>
        </w:rPr>
      </w:pPr>
      <w:r>
        <w:rPr>
          <w:b/>
        </w:rPr>
        <w:tab/>
        <w:t>The Quotient Identities</w:t>
      </w:r>
    </w:p>
    <w:p w14:paraId="5B1601B3" w14:textId="77777777" w:rsidR="004B7E3A" w:rsidRDefault="00FA5F0F" w:rsidP="004B7E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E4C36" wp14:editId="027E9482">
                <wp:simplePos x="0" y="0"/>
                <wp:positionH relativeFrom="column">
                  <wp:posOffset>-520065</wp:posOffset>
                </wp:positionH>
                <wp:positionV relativeFrom="paragraph">
                  <wp:posOffset>109220</wp:posOffset>
                </wp:positionV>
                <wp:extent cx="1028700" cy="10287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0.9pt;margin-top:8.6pt;width:81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" filled="f" strokecolor="black [3213]"/>
            </w:pict>
          </mc:Fallback>
        </mc:AlternateContent>
      </w:r>
    </w:p>
    <w:p w14:paraId="764C22E4" w14:textId="77777777" w:rsidR="004B7E3A" w:rsidRDefault="004B7E3A" w:rsidP="004B7E3A">
      <w:pPr>
        <w:rPr>
          <w:b/>
        </w:rPr>
      </w:pPr>
    </w:p>
    <w:p w14:paraId="61E37020" w14:textId="77777777" w:rsidR="00D000EF" w:rsidRDefault="00D000EF" w:rsidP="004B7E3A">
      <w:pPr>
        <w:rPr>
          <w:b/>
        </w:rPr>
      </w:pPr>
    </w:p>
    <w:p w14:paraId="6D5159A8" w14:textId="77777777" w:rsidR="00D000EF" w:rsidRDefault="00D000EF" w:rsidP="004B7E3A">
      <w:pPr>
        <w:rPr>
          <w:b/>
        </w:rPr>
      </w:pPr>
    </w:p>
    <w:p w14:paraId="64E980A8" w14:textId="77777777" w:rsidR="004B7E3A" w:rsidRDefault="004B7E3A" w:rsidP="004B7E3A">
      <w:pPr>
        <w:rPr>
          <w:b/>
        </w:rPr>
      </w:pPr>
    </w:p>
    <w:p w14:paraId="6CF9AC55" w14:textId="77777777" w:rsidR="004B7E3A" w:rsidRDefault="004B7E3A" w:rsidP="004B7E3A">
      <w:pPr>
        <w:rPr>
          <w:b/>
        </w:rPr>
      </w:pPr>
    </w:p>
    <w:p w14:paraId="41552A05" w14:textId="77777777" w:rsidR="004B7E3A" w:rsidRDefault="004B7E3A" w:rsidP="004B7E3A">
      <w:pPr>
        <w:rPr>
          <w:b/>
        </w:rPr>
      </w:pPr>
    </w:p>
    <w:p w14:paraId="7B39E671" w14:textId="77777777" w:rsidR="004B7E3A" w:rsidRDefault="004B7E3A" w:rsidP="004B7E3A">
      <w:pPr>
        <w:rPr>
          <w:b/>
        </w:rPr>
      </w:pPr>
    </w:p>
    <w:p w14:paraId="774A7B14" w14:textId="77777777" w:rsidR="004B7E3A" w:rsidRDefault="004B7E3A" w:rsidP="004B7E3A">
      <w:pPr>
        <w:rPr>
          <w:b/>
        </w:rPr>
      </w:pPr>
      <w:r>
        <w:rPr>
          <w:b/>
        </w:rPr>
        <w:tab/>
        <w:t xml:space="preserve">The Pythagorean Identities </w:t>
      </w:r>
    </w:p>
    <w:p w14:paraId="7F609C2F" w14:textId="77777777" w:rsidR="004B7E3A" w:rsidRDefault="004B7E3A" w:rsidP="004B7E3A">
      <w:pPr>
        <w:rPr>
          <w:b/>
        </w:rPr>
      </w:pPr>
    </w:p>
    <w:p w14:paraId="3854A2E6" w14:textId="77777777" w:rsidR="004B7E3A" w:rsidRDefault="004B7E3A" w:rsidP="004B7E3A">
      <w:pPr>
        <w:rPr>
          <w:b/>
        </w:rPr>
      </w:pPr>
    </w:p>
    <w:p w14:paraId="21FA13B8" w14:textId="77777777" w:rsidR="004B7E3A" w:rsidRDefault="004B7E3A" w:rsidP="004B7E3A">
      <w:pPr>
        <w:rPr>
          <w:b/>
        </w:rPr>
      </w:pPr>
    </w:p>
    <w:p w14:paraId="11D33C3C" w14:textId="77777777" w:rsidR="004B7E3A" w:rsidRDefault="004B7E3A" w:rsidP="004B7E3A">
      <w:pPr>
        <w:rPr>
          <w:b/>
        </w:rPr>
      </w:pPr>
    </w:p>
    <w:p w14:paraId="6FBA7AB9" w14:textId="77777777" w:rsidR="00D000EF" w:rsidRDefault="00D000EF" w:rsidP="004B7E3A">
      <w:pPr>
        <w:rPr>
          <w:b/>
        </w:rPr>
      </w:pPr>
    </w:p>
    <w:p w14:paraId="6002FC7F" w14:textId="77777777" w:rsidR="00D000EF" w:rsidRDefault="00D000EF" w:rsidP="004B7E3A">
      <w:pPr>
        <w:rPr>
          <w:b/>
        </w:rPr>
      </w:pPr>
    </w:p>
    <w:p w14:paraId="6D9D868D" w14:textId="77777777" w:rsidR="004B7E3A" w:rsidRDefault="004B7E3A" w:rsidP="004B7E3A">
      <w:pPr>
        <w:rPr>
          <w:b/>
        </w:rPr>
      </w:pPr>
    </w:p>
    <w:p w14:paraId="4F3FB713" w14:textId="77777777" w:rsidR="004B7E3A" w:rsidRDefault="004B7E3A" w:rsidP="004B7E3A">
      <w:pPr>
        <w:rPr>
          <w:b/>
        </w:rPr>
      </w:pPr>
    </w:p>
    <w:p w14:paraId="5A5F2473" w14:textId="77777777" w:rsidR="004B7E3A" w:rsidRDefault="004B7E3A" w:rsidP="004B7E3A">
      <w:pPr>
        <w:rPr>
          <w:b/>
        </w:rPr>
      </w:pPr>
    </w:p>
    <w:p w14:paraId="0F0633BC" w14:textId="77777777" w:rsidR="004B7E3A" w:rsidRDefault="004B7E3A" w:rsidP="004B7E3A">
      <w:pPr>
        <w:rPr>
          <w:b/>
        </w:rPr>
      </w:pPr>
      <w:r>
        <w:rPr>
          <w:b/>
        </w:rPr>
        <w:t>Strategies for Simplifying Trigonometric Expressions</w:t>
      </w:r>
    </w:p>
    <w:p w14:paraId="7BFB729C" w14:textId="77777777" w:rsidR="004B7E3A" w:rsidRDefault="004B7E3A" w:rsidP="004B7E3A">
      <w:pPr>
        <w:rPr>
          <w:b/>
        </w:rPr>
      </w:pPr>
    </w:p>
    <w:p w14:paraId="7868B72A" w14:textId="77777777" w:rsidR="004B7E3A" w:rsidRDefault="004B7E3A" w:rsidP="004B7E3A">
      <w:pPr>
        <w:rPr>
          <w:b/>
        </w:rPr>
      </w:pPr>
    </w:p>
    <w:p w14:paraId="6447C70F" w14:textId="77777777" w:rsidR="004B7E3A" w:rsidRDefault="004B7E3A" w:rsidP="004B7E3A">
      <w:pPr>
        <w:rPr>
          <w:b/>
        </w:rPr>
      </w:pPr>
    </w:p>
    <w:p w14:paraId="30AC6D95" w14:textId="77777777" w:rsidR="004B7E3A" w:rsidRDefault="004B7E3A" w:rsidP="004B7E3A">
      <w:pPr>
        <w:rPr>
          <w:b/>
        </w:rPr>
      </w:pPr>
    </w:p>
    <w:p w14:paraId="61F4AC84" w14:textId="77777777" w:rsidR="004B7E3A" w:rsidRDefault="004B7E3A" w:rsidP="004B7E3A">
      <w:pPr>
        <w:rPr>
          <w:b/>
        </w:rPr>
      </w:pPr>
    </w:p>
    <w:p w14:paraId="028B376C" w14:textId="77777777" w:rsidR="004B7E3A" w:rsidRDefault="004B7E3A" w:rsidP="004B7E3A">
      <w:pPr>
        <w:rPr>
          <w:b/>
        </w:rPr>
      </w:pPr>
    </w:p>
    <w:p w14:paraId="31D9DA31" w14:textId="77777777" w:rsidR="004B7E3A" w:rsidRDefault="004B7E3A" w:rsidP="004B7E3A">
      <w:pPr>
        <w:rPr>
          <w:b/>
        </w:rPr>
      </w:pPr>
    </w:p>
    <w:p w14:paraId="0D9446E0" w14:textId="77777777" w:rsidR="004B7E3A" w:rsidRDefault="004B7E3A" w:rsidP="004B7E3A">
      <w:pPr>
        <w:rPr>
          <w:b/>
        </w:rPr>
      </w:pPr>
    </w:p>
    <w:p w14:paraId="0C6FA4EB" w14:textId="77777777" w:rsidR="004B7E3A" w:rsidRDefault="004B7E3A" w:rsidP="004B7E3A">
      <w:pPr>
        <w:rPr>
          <w:b/>
        </w:rPr>
      </w:pPr>
    </w:p>
    <w:p w14:paraId="32167EEC" w14:textId="77777777" w:rsidR="004B7E3A" w:rsidRDefault="004B7E3A" w:rsidP="004B7E3A">
      <w:pPr>
        <w:rPr>
          <w:b/>
        </w:rPr>
      </w:pPr>
    </w:p>
    <w:p w14:paraId="240FFC60" w14:textId="77777777" w:rsidR="004B7E3A" w:rsidRDefault="00FA5F0F" w:rsidP="004B7E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3DE06" wp14:editId="0E3958C3">
                <wp:simplePos x="0" y="0"/>
                <wp:positionH relativeFrom="column">
                  <wp:posOffset>5080635</wp:posOffset>
                </wp:positionH>
                <wp:positionV relativeFrom="paragraph">
                  <wp:posOffset>-454660</wp:posOffset>
                </wp:positionV>
                <wp:extent cx="1028700" cy="1028700"/>
                <wp:effectExtent l="0" t="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0.05pt;margin-top:-35.75pt;width:81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" filled="f" strokecolor="black [3213]"/>
            </w:pict>
          </mc:Fallback>
        </mc:AlternateContent>
      </w:r>
      <w:r w:rsidR="004B7E3A">
        <w:t xml:space="preserve">Simplify </w:t>
      </w:r>
      <w:r w:rsidR="004B7E3A" w:rsidRPr="004B7E3A">
        <w:rPr>
          <w:position w:val="-4"/>
        </w:rPr>
        <w:object w:dxaOrig="180" w:dyaOrig="260" w14:anchorId="490EE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pt;height:13pt" o:ole="">
            <v:imagedata r:id="rId5" o:title=""/>
          </v:shape>
          <o:OLEObject Type="Embed" ProgID="Equation.3" ShapeID="_x0000_i1030" DrawAspect="Content" ObjectID="_1310559462" r:id="rId6"/>
        </w:object>
      </w:r>
      <w:r w:rsidR="004B7E3A" w:rsidRPr="004B7E3A">
        <w:rPr>
          <w:position w:val="-4"/>
        </w:rPr>
        <w:object w:dxaOrig="180" w:dyaOrig="260" w14:anchorId="5CB59973">
          <v:shape id="_x0000_i1029" type="#_x0000_t75" style="width:9pt;height:13pt" o:ole="">
            <v:imagedata r:id="rId7" o:title=""/>
          </v:shape>
          <o:OLEObject Type="Embed" ProgID="Equation.3" ShapeID="_x0000_i1029" DrawAspect="Content" ObjectID="_1310559463" r:id="rId8"/>
        </w:object>
      </w:r>
      <w:r w:rsidR="004B7E3A" w:rsidRPr="00522F74">
        <w:rPr>
          <w:position w:val="-24"/>
        </w:rPr>
        <w:object w:dxaOrig="1220" w:dyaOrig="620" w14:anchorId="3DCCAA3E">
          <v:shape id="_x0000_i1025" type="#_x0000_t75" style="width:61pt;height:31pt" o:ole="">
            <v:imagedata r:id="rId9" o:title=""/>
          </v:shape>
          <o:OLEObject Type="Embed" ProgID="Equation.3" ShapeID="_x0000_i1025" DrawAspect="Content" ObjectID="_1310559464" r:id="rId10"/>
        </w:object>
      </w:r>
      <w:r w:rsidR="004B7E3A">
        <w:t>. Determine all restriction</w:t>
      </w:r>
      <w:r w:rsidR="00D000EF">
        <w:t>s</w:t>
      </w:r>
      <w:r w:rsidR="004B7E3A">
        <w:t xml:space="preserve"> for </w:t>
      </w:r>
      <w:r w:rsidR="004B7E3A" w:rsidRPr="00522F74">
        <w:rPr>
          <w:position w:val="-6"/>
        </w:rPr>
        <w:object w:dxaOrig="1080" w:dyaOrig="260" w14:anchorId="6FABE1B7">
          <v:shape id="_x0000_i1026" type="#_x0000_t75" style="width:54pt;height:13pt" o:ole="">
            <v:imagedata r:id="rId11" o:title=""/>
          </v:shape>
          <o:OLEObject Type="Embed" ProgID="Equation.3" ShapeID="_x0000_i1026" DrawAspect="Content" ObjectID="_1310559465" r:id="rId12"/>
        </w:object>
      </w:r>
    </w:p>
    <w:p w14:paraId="1451C425" w14:textId="77777777" w:rsidR="004B7E3A" w:rsidRDefault="004B7E3A" w:rsidP="004B7E3A"/>
    <w:p w14:paraId="1FDE8E0B" w14:textId="77777777" w:rsidR="004B7E3A" w:rsidRDefault="004B7E3A" w:rsidP="004B7E3A"/>
    <w:p w14:paraId="37FC043A" w14:textId="77777777" w:rsidR="004B7E3A" w:rsidRDefault="004B7E3A" w:rsidP="004B7E3A"/>
    <w:p w14:paraId="5A3B02CE" w14:textId="77777777" w:rsidR="004B7E3A" w:rsidRDefault="004B7E3A" w:rsidP="004B7E3A"/>
    <w:p w14:paraId="24E77B98" w14:textId="77777777" w:rsidR="004B7E3A" w:rsidRDefault="004B7E3A" w:rsidP="004B7E3A"/>
    <w:p w14:paraId="5F7D3921" w14:textId="77777777" w:rsidR="004B7E3A" w:rsidRDefault="004B7E3A" w:rsidP="004B7E3A"/>
    <w:p w14:paraId="620588B1" w14:textId="77777777" w:rsidR="004B7E3A" w:rsidRDefault="004B7E3A" w:rsidP="004B7E3A"/>
    <w:p w14:paraId="0959E91D" w14:textId="77777777" w:rsidR="004B7E3A" w:rsidRDefault="004B7E3A" w:rsidP="004B7E3A"/>
    <w:p w14:paraId="5950A5D8" w14:textId="77777777" w:rsidR="004B7E3A" w:rsidRDefault="004B7E3A" w:rsidP="004B7E3A"/>
    <w:p w14:paraId="05F74509" w14:textId="77777777" w:rsidR="004B7E3A" w:rsidRDefault="004B7E3A" w:rsidP="004B7E3A"/>
    <w:p w14:paraId="7A201D84" w14:textId="77777777" w:rsidR="004B7E3A" w:rsidRDefault="004B7E3A" w:rsidP="004B7E3A"/>
    <w:p w14:paraId="3D195A72" w14:textId="77777777" w:rsidR="004B7E3A" w:rsidRDefault="004B7E3A" w:rsidP="004B7E3A"/>
    <w:p w14:paraId="10AFAD3F" w14:textId="77777777" w:rsidR="004B7E3A" w:rsidRDefault="004B7E3A" w:rsidP="004B7E3A"/>
    <w:p w14:paraId="3E95F798" w14:textId="77777777" w:rsidR="004B7E3A" w:rsidRDefault="004B7E3A" w:rsidP="004B7E3A">
      <w:r>
        <w:t xml:space="preserve">Simplify </w:t>
      </w:r>
      <w:r w:rsidRPr="00522F74">
        <w:rPr>
          <w:position w:val="-24"/>
        </w:rPr>
        <w:object w:dxaOrig="1900" w:dyaOrig="620" w14:anchorId="2FFF177A">
          <v:shape id="_x0000_i1027" type="#_x0000_t75" style="width:95pt;height:31pt" o:ole="">
            <v:imagedata r:id="rId13" o:title=""/>
          </v:shape>
          <o:OLEObject Type="Embed" ProgID="Equation.3" ShapeID="_x0000_i1027" DrawAspect="Content" ObjectID="_1310559466" r:id="rId14"/>
        </w:object>
      </w:r>
      <w:r>
        <w:t>. Determine all restriction</w:t>
      </w:r>
      <w:r w:rsidR="00D000EF">
        <w:t>s</w:t>
      </w:r>
      <w:r>
        <w:t xml:space="preserve"> for </w:t>
      </w:r>
      <w:r w:rsidRPr="00522F74">
        <w:rPr>
          <w:position w:val="-6"/>
        </w:rPr>
        <w:object w:dxaOrig="1080" w:dyaOrig="260" w14:anchorId="68346FAC">
          <v:shape id="_x0000_i1028" type="#_x0000_t75" style="width:54pt;height:13pt" o:ole="">
            <v:imagedata r:id="rId15" o:title=""/>
          </v:shape>
          <o:OLEObject Type="Embed" ProgID="Equation.3" ShapeID="_x0000_i1028" DrawAspect="Content" ObjectID="_1310559467" r:id="rId16"/>
        </w:object>
      </w:r>
    </w:p>
    <w:p w14:paraId="1A48546B" w14:textId="77777777" w:rsidR="004B7E3A" w:rsidRDefault="004B7E3A" w:rsidP="004B7E3A"/>
    <w:p w14:paraId="63DB4A4F" w14:textId="77777777" w:rsidR="004B7E3A" w:rsidRDefault="004B7E3A" w:rsidP="004B7E3A"/>
    <w:p w14:paraId="6EBEB6CD" w14:textId="77777777" w:rsidR="00D000EF" w:rsidRDefault="00D000EF" w:rsidP="004B7E3A"/>
    <w:p w14:paraId="2577CB37" w14:textId="77777777" w:rsidR="004B7E3A" w:rsidRDefault="004B7E3A" w:rsidP="004B7E3A"/>
    <w:p w14:paraId="7FBBB074" w14:textId="77777777" w:rsidR="004B7E3A" w:rsidRDefault="004B7E3A" w:rsidP="004B7E3A"/>
    <w:p w14:paraId="5E6D4A2D" w14:textId="77777777" w:rsidR="004B7E3A" w:rsidRDefault="004B7E3A" w:rsidP="004B7E3A"/>
    <w:p w14:paraId="21C379E4" w14:textId="77777777" w:rsidR="004B7E3A" w:rsidRDefault="004B7E3A" w:rsidP="004B7E3A"/>
    <w:p w14:paraId="6327D5A0" w14:textId="77777777" w:rsidR="004B7E3A" w:rsidRDefault="004B7E3A" w:rsidP="004B7E3A"/>
    <w:p w14:paraId="0A3B4501" w14:textId="77777777" w:rsidR="004B7E3A" w:rsidRDefault="004B7E3A" w:rsidP="004B7E3A"/>
    <w:p w14:paraId="1ED2DDBB" w14:textId="77777777" w:rsidR="004B7E3A" w:rsidRDefault="004B7E3A" w:rsidP="004B7E3A"/>
    <w:p w14:paraId="1A910269" w14:textId="77777777" w:rsidR="004B7E3A" w:rsidRDefault="004B7E3A" w:rsidP="004B7E3A"/>
    <w:p w14:paraId="481647D1" w14:textId="77777777" w:rsidR="004B7E3A" w:rsidRDefault="004B7E3A" w:rsidP="004B7E3A"/>
    <w:p w14:paraId="19CDF651" w14:textId="77777777" w:rsidR="004B7E3A" w:rsidRPr="004B7E3A" w:rsidRDefault="004B7E3A" w:rsidP="004B7E3A">
      <w:r>
        <w:t xml:space="preserve">Simplify </w:t>
      </w:r>
      <w:r w:rsidR="006E74AA" w:rsidRPr="00522F74">
        <w:rPr>
          <w:position w:val="-34"/>
        </w:rPr>
        <w:object w:dxaOrig="1540" w:dyaOrig="760" w14:anchorId="3EACF6D8">
          <v:shape id="_x0000_i1031" type="#_x0000_t75" style="width:77pt;height:38pt" o:ole="">
            <v:imagedata r:id="rId17" o:title=""/>
          </v:shape>
          <o:OLEObject Type="Embed" ProgID="Equation.3" ShapeID="_x0000_i1031" DrawAspect="Content" ObjectID="_1310559468" r:id="rId18"/>
        </w:object>
      </w:r>
    </w:p>
    <w:sectPr w:rsidR="004B7E3A" w:rsidRPr="004B7E3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A"/>
    <w:rsid w:val="001A1685"/>
    <w:rsid w:val="003C5F54"/>
    <w:rsid w:val="004B7E3A"/>
    <w:rsid w:val="006E74AA"/>
    <w:rsid w:val="00B92930"/>
    <w:rsid w:val="00C66817"/>
    <w:rsid w:val="00D000EF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1E5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</Words>
  <Characters>441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2013-07-30T22:11:00Z</cp:lastPrinted>
  <dcterms:created xsi:type="dcterms:W3CDTF">2013-07-30T21:37:00Z</dcterms:created>
  <dcterms:modified xsi:type="dcterms:W3CDTF">2013-07-30T22:31:00Z</dcterms:modified>
</cp:coreProperties>
</file>